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782CF" w14:textId="639BBD57" w:rsidR="00A05691" w:rsidRPr="00305AC9" w:rsidRDefault="006569BB" w:rsidP="00A05691">
      <w:pPr>
        <w:jc w:val="center"/>
        <w:rPr>
          <w:b/>
          <w:sz w:val="32"/>
          <w:szCs w:val="32"/>
        </w:rPr>
      </w:pPr>
      <w:r w:rsidRPr="00305AC9">
        <w:rPr>
          <w:b/>
          <w:sz w:val="32"/>
          <w:szCs w:val="32"/>
        </w:rPr>
        <w:t>Universidad Adolfo Ibáñez lanz</w:t>
      </w:r>
      <w:r w:rsidR="00293F17" w:rsidRPr="00305AC9">
        <w:rPr>
          <w:b/>
          <w:sz w:val="32"/>
          <w:szCs w:val="32"/>
        </w:rPr>
        <w:t>ó</w:t>
      </w:r>
      <w:r w:rsidRPr="00305AC9">
        <w:rPr>
          <w:b/>
          <w:sz w:val="32"/>
          <w:szCs w:val="32"/>
        </w:rPr>
        <w:t xml:space="preserve"> carrera de </w:t>
      </w:r>
    </w:p>
    <w:p w14:paraId="6FB5810C" w14:textId="3CCC82ED" w:rsidR="00B301FD" w:rsidRPr="00305AC9" w:rsidRDefault="006569BB" w:rsidP="00A05691">
      <w:pPr>
        <w:jc w:val="center"/>
        <w:rPr>
          <w:b/>
          <w:sz w:val="32"/>
          <w:szCs w:val="32"/>
        </w:rPr>
      </w:pPr>
      <w:r w:rsidRPr="00305AC9">
        <w:rPr>
          <w:b/>
          <w:sz w:val="32"/>
          <w:szCs w:val="32"/>
        </w:rPr>
        <w:t xml:space="preserve">Ingeniería en </w:t>
      </w:r>
      <w:proofErr w:type="spellStart"/>
      <w:r w:rsidRPr="00305AC9">
        <w:rPr>
          <w:b/>
          <w:sz w:val="32"/>
          <w:szCs w:val="32"/>
        </w:rPr>
        <w:t>Computer</w:t>
      </w:r>
      <w:proofErr w:type="spellEnd"/>
      <w:r w:rsidRPr="00305AC9">
        <w:rPr>
          <w:b/>
          <w:sz w:val="32"/>
          <w:szCs w:val="32"/>
        </w:rPr>
        <w:t xml:space="preserve"> </w:t>
      </w:r>
      <w:proofErr w:type="spellStart"/>
      <w:r w:rsidRPr="00305AC9">
        <w:rPr>
          <w:b/>
          <w:sz w:val="32"/>
          <w:szCs w:val="32"/>
        </w:rPr>
        <w:t>Science</w:t>
      </w:r>
      <w:proofErr w:type="spellEnd"/>
      <w:r w:rsidRPr="00305AC9">
        <w:rPr>
          <w:b/>
          <w:sz w:val="32"/>
          <w:szCs w:val="32"/>
        </w:rPr>
        <w:t xml:space="preserve"> </w:t>
      </w:r>
    </w:p>
    <w:p w14:paraId="3617BA9A" w14:textId="77777777" w:rsidR="00293F17" w:rsidRDefault="00293F17">
      <w:pPr>
        <w:jc w:val="both"/>
        <w:rPr>
          <w:b/>
          <w:bCs/>
          <w:sz w:val="22"/>
          <w:szCs w:val="22"/>
        </w:rPr>
      </w:pPr>
    </w:p>
    <w:p w14:paraId="02E8B11B" w14:textId="77777777" w:rsidR="00293F17" w:rsidRDefault="00A05691">
      <w:pPr>
        <w:jc w:val="both"/>
        <w:rPr>
          <w:sz w:val="22"/>
          <w:szCs w:val="22"/>
        </w:rPr>
      </w:pPr>
      <w:r w:rsidRPr="00A05691">
        <w:rPr>
          <w:b/>
          <w:bCs/>
          <w:sz w:val="22"/>
          <w:szCs w:val="22"/>
        </w:rPr>
        <w:t>Santiago, noviembre 2024.-</w:t>
      </w:r>
      <w:r>
        <w:rPr>
          <w:sz w:val="22"/>
          <w:szCs w:val="22"/>
        </w:rPr>
        <w:t xml:space="preserve"> </w:t>
      </w:r>
      <w:r w:rsidR="006569BB" w:rsidRPr="00A05691">
        <w:rPr>
          <w:sz w:val="22"/>
          <w:szCs w:val="22"/>
        </w:rPr>
        <w:t>Como parte de una estrategia de innovación curricular de la Universidad Adolfo Ibáñez, la Facultad de Ingeniería y Ciencias lanz</w:t>
      </w:r>
      <w:r w:rsidR="00293F17">
        <w:rPr>
          <w:sz w:val="22"/>
          <w:szCs w:val="22"/>
        </w:rPr>
        <w:t xml:space="preserve">ó para la admisión 2024 </w:t>
      </w:r>
      <w:proofErr w:type="gramStart"/>
      <w:r w:rsidR="00293F17">
        <w:rPr>
          <w:sz w:val="22"/>
          <w:szCs w:val="22"/>
        </w:rPr>
        <w:t>l</w:t>
      </w:r>
      <w:r w:rsidR="006569BB" w:rsidRPr="00A05691">
        <w:rPr>
          <w:sz w:val="22"/>
          <w:szCs w:val="22"/>
        </w:rPr>
        <w:t>a  carrera</w:t>
      </w:r>
      <w:proofErr w:type="gramEnd"/>
      <w:r w:rsidR="006569BB" w:rsidRPr="00A05691">
        <w:rPr>
          <w:sz w:val="22"/>
          <w:szCs w:val="22"/>
        </w:rPr>
        <w:t xml:space="preserve"> Ingeniería en </w:t>
      </w:r>
      <w:proofErr w:type="spellStart"/>
      <w:r w:rsidR="006569BB" w:rsidRPr="00A05691">
        <w:rPr>
          <w:sz w:val="22"/>
          <w:szCs w:val="22"/>
        </w:rPr>
        <w:t>Computer</w:t>
      </w:r>
      <w:proofErr w:type="spellEnd"/>
      <w:r w:rsidR="006569BB" w:rsidRPr="00A05691">
        <w:rPr>
          <w:sz w:val="22"/>
          <w:szCs w:val="22"/>
        </w:rPr>
        <w:t xml:space="preserve"> </w:t>
      </w:r>
      <w:proofErr w:type="spellStart"/>
      <w:r w:rsidR="006569BB" w:rsidRPr="00A05691">
        <w:rPr>
          <w:sz w:val="22"/>
          <w:szCs w:val="22"/>
        </w:rPr>
        <w:t>Science</w:t>
      </w:r>
      <w:proofErr w:type="spellEnd"/>
      <w:r w:rsidR="006569BB" w:rsidRPr="00A05691">
        <w:rPr>
          <w:sz w:val="22"/>
          <w:szCs w:val="22"/>
        </w:rPr>
        <w:t xml:space="preserve"> con mención en ciencia de datos o en ciberseguridad. </w:t>
      </w:r>
    </w:p>
    <w:p w14:paraId="7A33ED1D" w14:textId="77777777" w:rsidR="00B301FD" w:rsidRPr="00A05691" w:rsidRDefault="00B301FD">
      <w:pPr>
        <w:jc w:val="both"/>
        <w:rPr>
          <w:sz w:val="22"/>
          <w:szCs w:val="22"/>
        </w:rPr>
      </w:pPr>
    </w:p>
    <w:p w14:paraId="351C7E1A" w14:textId="79C4B142" w:rsidR="00B301FD" w:rsidRPr="00A05691" w:rsidRDefault="006569BB">
      <w:pPr>
        <w:jc w:val="both"/>
        <w:rPr>
          <w:sz w:val="22"/>
          <w:szCs w:val="22"/>
        </w:rPr>
      </w:pPr>
      <w:r w:rsidRPr="00A05691">
        <w:rPr>
          <w:sz w:val="22"/>
          <w:szCs w:val="22"/>
        </w:rPr>
        <w:t xml:space="preserve">El ingeniero o la ingeniera en </w:t>
      </w:r>
      <w:proofErr w:type="spellStart"/>
      <w:r w:rsidRPr="00A05691">
        <w:rPr>
          <w:sz w:val="22"/>
          <w:szCs w:val="22"/>
        </w:rPr>
        <w:t>computer</w:t>
      </w:r>
      <w:proofErr w:type="spellEnd"/>
      <w:r w:rsidRPr="00A05691">
        <w:rPr>
          <w:sz w:val="22"/>
          <w:szCs w:val="22"/>
        </w:rPr>
        <w:t xml:space="preserve"> </w:t>
      </w:r>
      <w:proofErr w:type="spellStart"/>
      <w:r w:rsidRPr="00A05691">
        <w:rPr>
          <w:sz w:val="22"/>
          <w:szCs w:val="22"/>
        </w:rPr>
        <w:t>science</w:t>
      </w:r>
      <w:proofErr w:type="spellEnd"/>
      <w:r w:rsidRPr="00A05691">
        <w:rPr>
          <w:sz w:val="22"/>
          <w:szCs w:val="22"/>
        </w:rPr>
        <w:t xml:space="preserve"> de la UAI, destaca</w:t>
      </w:r>
      <w:r w:rsidR="00790CCC">
        <w:rPr>
          <w:sz w:val="22"/>
          <w:szCs w:val="22"/>
        </w:rPr>
        <w:t>rá</w:t>
      </w:r>
      <w:r w:rsidRPr="00A05691">
        <w:rPr>
          <w:sz w:val="22"/>
          <w:szCs w:val="22"/>
        </w:rPr>
        <w:t xml:space="preserve"> por </w:t>
      </w:r>
      <w:r w:rsidRPr="00A05691">
        <w:rPr>
          <w:b/>
          <w:sz w:val="22"/>
          <w:szCs w:val="22"/>
        </w:rPr>
        <w:t>su capacidad para analizar problemas computacionales complejos</w:t>
      </w:r>
      <w:r w:rsidRPr="00A05691">
        <w:rPr>
          <w:sz w:val="22"/>
          <w:szCs w:val="22"/>
        </w:rPr>
        <w:t>, aplicando los</w:t>
      </w:r>
      <w:r w:rsidRPr="00A05691">
        <w:rPr>
          <w:b/>
          <w:sz w:val="22"/>
          <w:szCs w:val="22"/>
        </w:rPr>
        <w:t xml:space="preserve"> </w:t>
      </w:r>
      <w:r w:rsidRPr="00A05691">
        <w:rPr>
          <w:sz w:val="22"/>
          <w:szCs w:val="22"/>
        </w:rPr>
        <w:t xml:space="preserve">principios de las ciencias de la computación, técnicas de programación e interdisciplinaridad. </w:t>
      </w:r>
    </w:p>
    <w:p w14:paraId="211E7BFF" w14:textId="77777777" w:rsidR="00B301FD" w:rsidRPr="00A05691" w:rsidRDefault="00B301FD">
      <w:pPr>
        <w:jc w:val="both"/>
        <w:rPr>
          <w:sz w:val="22"/>
          <w:szCs w:val="22"/>
        </w:rPr>
      </w:pPr>
    </w:p>
    <w:p w14:paraId="2987A33B" w14:textId="787B08BE" w:rsidR="00B301FD" w:rsidRPr="00A05691" w:rsidRDefault="006569BB">
      <w:pPr>
        <w:jc w:val="both"/>
        <w:rPr>
          <w:sz w:val="22"/>
          <w:szCs w:val="22"/>
        </w:rPr>
      </w:pPr>
      <w:r w:rsidRPr="00A05691">
        <w:rPr>
          <w:sz w:val="22"/>
          <w:szCs w:val="22"/>
        </w:rPr>
        <w:t xml:space="preserve">Puede diseñar, implementar y evaluar soluciones computacionales innovadoras y creativas para desenvolverse en distintas áreas de aplicación. Además, </w:t>
      </w:r>
      <w:r w:rsidR="00790CCC">
        <w:rPr>
          <w:sz w:val="22"/>
          <w:szCs w:val="22"/>
        </w:rPr>
        <w:t xml:space="preserve">será </w:t>
      </w:r>
      <w:r w:rsidRPr="00A05691">
        <w:rPr>
          <w:sz w:val="22"/>
          <w:szCs w:val="22"/>
        </w:rPr>
        <w:t>capaz de comunicarse en diversos contextos e integrarse eficazmente como miembro o líder de equipos dedicados a actividades propias de la disciplina o multidisciplinarios. A su vez, reconoce</w:t>
      </w:r>
      <w:r w:rsidR="00790CCC">
        <w:rPr>
          <w:sz w:val="22"/>
          <w:szCs w:val="22"/>
        </w:rPr>
        <w:t>rá</w:t>
      </w:r>
      <w:r w:rsidRPr="00A05691">
        <w:rPr>
          <w:sz w:val="22"/>
          <w:szCs w:val="22"/>
        </w:rPr>
        <w:t xml:space="preserve"> las responsabilidades profesionales y emit</w:t>
      </w:r>
      <w:r w:rsidR="00790CCC">
        <w:rPr>
          <w:sz w:val="22"/>
          <w:szCs w:val="22"/>
        </w:rPr>
        <w:t>irá</w:t>
      </w:r>
      <w:r w:rsidRPr="00A05691">
        <w:rPr>
          <w:sz w:val="22"/>
          <w:szCs w:val="22"/>
        </w:rPr>
        <w:t xml:space="preserve"> juicios fundamentados en la práctica de las ciencias de la computación, basándose en principios éticos y legales. </w:t>
      </w:r>
    </w:p>
    <w:p w14:paraId="538DCDBF" w14:textId="77777777" w:rsidR="00B301FD" w:rsidRPr="00A05691" w:rsidRDefault="00B301FD">
      <w:pPr>
        <w:jc w:val="both"/>
        <w:rPr>
          <w:sz w:val="22"/>
          <w:szCs w:val="22"/>
        </w:rPr>
      </w:pPr>
    </w:p>
    <w:p w14:paraId="021B04E3" w14:textId="77777777" w:rsidR="00B301FD" w:rsidRPr="00A05691" w:rsidRDefault="006569BB">
      <w:pPr>
        <w:jc w:val="both"/>
        <w:rPr>
          <w:color w:val="000000"/>
          <w:sz w:val="22"/>
          <w:szCs w:val="22"/>
        </w:rPr>
      </w:pPr>
      <w:r w:rsidRPr="00790CCC">
        <w:rPr>
          <w:bCs/>
          <w:sz w:val="22"/>
          <w:szCs w:val="22"/>
        </w:rPr>
        <w:t>Danilo Bórquez, director académico de la nueva carrera,</w:t>
      </w:r>
      <w:r w:rsidRPr="00A05691">
        <w:rPr>
          <w:sz w:val="22"/>
          <w:szCs w:val="22"/>
        </w:rPr>
        <w:t xml:space="preserve"> destaca sobre la malla curricular que: </w:t>
      </w:r>
      <w:r w:rsidRPr="00790CCC">
        <w:rPr>
          <w:b/>
          <w:bCs/>
          <w:i/>
          <w:iCs/>
          <w:sz w:val="22"/>
          <w:szCs w:val="22"/>
        </w:rPr>
        <w:t>"</w:t>
      </w:r>
      <w:r w:rsidRPr="00790CCC">
        <w:rPr>
          <w:b/>
          <w:bCs/>
          <w:i/>
          <w:iCs/>
          <w:color w:val="000000"/>
          <w:sz w:val="22"/>
          <w:szCs w:val="22"/>
        </w:rPr>
        <w:t>Consta de una rigurosa base de conocimientos para formar ingenieros e ingenieras que impacten positivamente en su entorno a través del uso de tecnologías computacionales, capaces de liderar y comunicar efectivamente para trabajar en forma colaborativa. A ello se suma un sello de alto compromiso con la construcción de un mundo sostenible"</w:t>
      </w:r>
      <w:r w:rsidRPr="00A05691">
        <w:rPr>
          <w:color w:val="000000"/>
          <w:sz w:val="22"/>
          <w:szCs w:val="22"/>
        </w:rPr>
        <w:t>.</w:t>
      </w:r>
    </w:p>
    <w:p w14:paraId="61972C8A" w14:textId="77777777" w:rsidR="00B301FD" w:rsidRPr="00A05691" w:rsidRDefault="00B301FD">
      <w:pPr>
        <w:jc w:val="both"/>
        <w:rPr>
          <w:color w:val="000000"/>
          <w:sz w:val="22"/>
          <w:szCs w:val="22"/>
        </w:rPr>
      </w:pPr>
    </w:p>
    <w:p w14:paraId="7F948D30" w14:textId="26A5D893" w:rsidR="00B301FD" w:rsidRPr="00A05691" w:rsidRDefault="006569BB">
      <w:pPr>
        <w:jc w:val="both"/>
        <w:rPr>
          <w:sz w:val="22"/>
          <w:szCs w:val="22"/>
        </w:rPr>
      </w:pPr>
      <w:r w:rsidRPr="00A05691">
        <w:rPr>
          <w:color w:val="000000"/>
          <w:sz w:val="22"/>
          <w:szCs w:val="22"/>
        </w:rPr>
        <w:t>Al término del cuarto año de la carrera, tras obtener la licenciatura, los estudiantes realiza</w:t>
      </w:r>
      <w:r w:rsidR="00790CCC">
        <w:rPr>
          <w:color w:val="000000"/>
          <w:sz w:val="22"/>
          <w:szCs w:val="22"/>
        </w:rPr>
        <w:t>rán</w:t>
      </w:r>
      <w:r w:rsidRPr="00A05691">
        <w:rPr>
          <w:color w:val="000000"/>
          <w:sz w:val="22"/>
          <w:szCs w:val="22"/>
        </w:rPr>
        <w:t xml:space="preserve"> un año adicional de estudios para así obtener el título profesional de Ingeniero(a) en </w:t>
      </w:r>
      <w:proofErr w:type="spellStart"/>
      <w:r w:rsidRPr="00A05691">
        <w:rPr>
          <w:color w:val="000000"/>
          <w:sz w:val="22"/>
          <w:szCs w:val="22"/>
        </w:rPr>
        <w:t>Computer</w:t>
      </w:r>
      <w:proofErr w:type="spellEnd"/>
      <w:r w:rsidRPr="00A05691">
        <w:rPr>
          <w:color w:val="000000"/>
          <w:sz w:val="22"/>
          <w:szCs w:val="22"/>
        </w:rPr>
        <w:t xml:space="preserve"> </w:t>
      </w:r>
      <w:proofErr w:type="spellStart"/>
      <w:r w:rsidRPr="00A05691">
        <w:rPr>
          <w:color w:val="000000"/>
          <w:sz w:val="22"/>
          <w:szCs w:val="22"/>
        </w:rPr>
        <w:t>Science</w:t>
      </w:r>
      <w:proofErr w:type="spellEnd"/>
      <w:r w:rsidRPr="00A05691">
        <w:rPr>
          <w:color w:val="000000"/>
          <w:sz w:val="22"/>
          <w:szCs w:val="22"/>
        </w:rPr>
        <w:t xml:space="preserve">, el cual se realiza en dos etapas: formación profesional y </w:t>
      </w:r>
      <w:proofErr w:type="spellStart"/>
      <w:r w:rsidRPr="00A05691">
        <w:rPr>
          <w:color w:val="000000"/>
          <w:sz w:val="22"/>
          <w:szCs w:val="22"/>
        </w:rPr>
        <w:t>track</w:t>
      </w:r>
      <w:proofErr w:type="spellEnd"/>
      <w:r w:rsidRPr="00A05691">
        <w:rPr>
          <w:color w:val="000000"/>
          <w:sz w:val="22"/>
          <w:szCs w:val="22"/>
        </w:rPr>
        <w:t xml:space="preserve"> de titulación. La etapa de </w:t>
      </w:r>
      <w:r w:rsidRPr="00A05691">
        <w:rPr>
          <w:b/>
          <w:color w:val="000000"/>
          <w:sz w:val="22"/>
          <w:szCs w:val="22"/>
        </w:rPr>
        <w:t>formación profesional</w:t>
      </w:r>
      <w:r w:rsidRPr="00A05691">
        <w:rPr>
          <w:color w:val="000000"/>
          <w:sz w:val="22"/>
          <w:szCs w:val="22"/>
        </w:rPr>
        <w:t>, de 1 semestre de duración, corresponde a un curso de mención y 4 cursos de especialización relacionados con las distintas líneas de formación de la carrera.</w:t>
      </w:r>
      <w:r w:rsidRPr="00A05691">
        <w:rPr>
          <w:sz w:val="22"/>
          <w:szCs w:val="22"/>
        </w:rPr>
        <w:t xml:space="preserve"> </w:t>
      </w:r>
    </w:p>
    <w:p w14:paraId="00F9603B" w14:textId="77777777" w:rsidR="00B301FD" w:rsidRPr="00A05691" w:rsidRDefault="00B301FD">
      <w:pPr>
        <w:jc w:val="both"/>
        <w:rPr>
          <w:color w:val="000000"/>
          <w:sz w:val="22"/>
          <w:szCs w:val="22"/>
        </w:rPr>
      </w:pPr>
    </w:p>
    <w:p w14:paraId="79ED5939" w14:textId="77777777" w:rsidR="00B301FD" w:rsidRPr="00A05691" w:rsidRDefault="006569BB">
      <w:pPr>
        <w:jc w:val="both"/>
        <w:rPr>
          <w:color w:val="000000"/>
          <w:sz w:val="22"/>
          <w:szCs w:val="22"/>
        </w:rPr>
      </w:pPr>
      <w:r w:rsidRPr="00790CCC">
        <w:rPr>
          <w:sz w:val="22"/>
          <w:szCs w:val="22"/>
        </w:rPr>
        <w:t xml:space="preserve">La flexibilidad de la malla curricular permite al estudiante escoger entre dos menciones, sin restricción de cupos a Ciencia de Datos y Ciberseguridad. </w:t>
      </w:r>
      <w:r w:rsidRPr="00790CCC">
        <w:rPr>
          <w:color w:val="000000"/>
          <w:sz w:val="22"/>
          <w:szCs w:val="22"/>
        </w:rPr>
        <w:t xml:space="preserve">Finalmente, la etapa de </w:t>
      </w:r>
      <w:proofErr w:type="spellStart"/>
      <w:r w:rsidRPr="00790CCC">
        <w:rPr>
          <w:color w:val="000000"/>
          <w:sz w:val="22"/>
          <w:szCs w:val="22"/>
        </w:rPr>
        <w:t>track</w:t>
      </w:r>
      <w:proofErr w:type="spellEnd"/>
      <w:r w:rsidRPr="00790CCC">
        <w:rPr>
          <w:color w:val="000000"/>
          <w:sz w:val="22"/>
          <w:szCs w:val="22"/>
        </w:rPr>
        <w:t xml:space="preserve"> de titulación permite elegir el</w:t>
      </w:r>
      <w:r w:rsidRPr="00A05691">
        <w:rPr>
          <w:color w:val="000000"/>
          <w:sz w:val="22"/>
          <w:szCs w:val="22"/>
        </w:rPr>
        <w:t xml:space="preserve"> método de titulación, ya sea mediante una pasantía en Chile o en el extranjero, el desarrollo de un emprendimiento de base </w:t>
      </w:r>
      <w:proofErr w:type="gramStart"/>
      <w:r w:rsidRPr="00A05691">
        <w:rPr>
          <w:color w:val="000000"/>
          <w:sz w:val="22"/>
          <w:szCs w:val="22"/>
        </w:rPr>
        <w:t>científico tecnológica</w:t>
      </w:r>
      <w:proofErr w:type="gramEnd"/>
      <w:r w:rsidRPr="00A05691">
        <w:rPr>
          <w:color w:val="000000"/>
          <w:sz w:val="22"/>
          <w:szCs w:val="22"/>
        </w:rPr>
        <w:t xml:space="preserve">, desarrollado en el Startup </w:t>
      </w:r>
      <w:proofErr w:type="spellStart"/>
      <w:r w:rsidRPr="00A05691">
        <w:rPr>
          <w:color w:val="000000"/>
          <w:sz w:val="22"/>
          <w:szCs w:val="22"/>
        </w:rPr>
        <w:t>School</w:t>
      </w:r>
      <w:proofErr w:type="spellEnd"/>
      <w:r w:rsidRPr="00A05691">
        <w:rPr>
          <w:color w:val="000000"/>
          <w:sz w:val="22"/>
          <w:szCs w:val="22"/>
        </w:rPr>
        <w:t xml:space="preserve"> UAI; o el curso de un magíster de especialización, en</w:t>
      </w:r>
      <w:r w:rsidRPr="00A05691">
        <w:rPr>
          <w:b/>
          <w:color w:val="000000"/>
          <w:sz w:val="22"/>
          <w:szCs w:val="22"/>
        </w:rPr>
        <w:t xml:space="preserve"> </w:t>
      </w:r>
      <w:r w:rsidRPr="00A05691">
        <w:rPr>
          <w:color w:val="000000"/>
          <w:sz w:val="22"/>
          <w:szCs w:val="22"/>
        </w:rPr>
        <w:t xml:space="preserve">Ciencias de la Ingeniería, Data </w:t>
      </w:r>
      <w:proofErr w:type="spellStart"/>
      <w:r w:rsidRPr="00A05691">
        <w:rPr>
          <w:color w:val="000000"/>
          <w:sz w:val="22"/>
          <w:szCs w:val="22"/>
        </w:rPr>
        <w:t>Science</w:t>
      </w:r>
      <w:proofErr w:type="spellEnd"/>
      <w:r w:rsidRPr="00A05691">
        <w:rPr>
          <w:color w:val="000000"/>
          <w:sz w:val="22"/>
          <w:szCs w:val="22"/>
        </w:rPr>
        <w:t xml:space="preserve"> o Ingeniería Industrial e Investigación de Operaciones.</w:t>
      </w:r>
    </w:p>
    <w:p w14:paraId="2184DCD7" w14:textId="77777777" w:rsidR="00B301FD" w:rsidRPr="00A05691" w:rsidRDefault="00B301FD">
      <w:pPr>
        <w:jc w:val="both"/>
        <w:rPr>
          <w:sz w:val="22"/>
          <w:szCs w:val="22"/>
        </w:rPr>
      </w:pPr>
    </w:p>
    <w:p w14:paraId="0118F029" w14:textId="77777777" w:rsidR="00B301FD" w:rsidRPr="00A05691" w:rsidRDefault="006569BB">
      <w:pPr>
        <w:jc w:val="both"/>
        <w:rPr>
          <w:sz w:val="22"/>
          <w:szCs w:val="22"/>
        </w:rPr>
      </w:pPr>
      <w:r w:rsidRPr="00A05691">
        <w:rPr>
          <w:sz w:val="22"/>
          <w:szCs w:val="22"/>
        </w:rPr>
        <w:t xml:space="preserve">Javier Vicencio, estudiante de primer año del nuevo plan de estudios, explica que eligió la UAI por </w:t>
      </w:r>
      <w:r w:rsidRPr="0032282E">
        <w:rPr>
          <w:b/>
          <w:bCs/>
          <w:i/>
          <w:iCs/>
          <w:sz w:val="22"/>
          <w:szCs w:val="22"/>
        </w:rPr>
        <w:t>“la incorporación de esta carrera y su enfoque integral e innovador dentro del sector de informática, ya que presenta un elevado desarrollo dentro de algoritmos y softwares”. Además, el oriundo de Osorno destaca el programa CORE, asegurando que “fomenta un mayor pensamiento crítico dentro de los estudiantes y, a su vez, permite una mayor calidad humana dentro de la universidad”.</w:t>
      </w:r>
      <w:r w:rsidRPr="00A05691">
        <w:rPr>
          <w:sz w:val="22"/>
          <w:szCs w:val="22"/>
        </w:rPr>
        <w:t xml:space="preserve"> </w:t>
      </w:r>
    </w:p>
    <w:p w14:paraId="34C21662" w14:textId="77777777" w:rsidR="00B301FD" w:rsidRDefault="00B301FD">
      <w:pPr>
        <w:jc w:val="both"/>
      </w:pPr>
    </w:p>
    <w:sectPr w:rsidR="00B301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8ACDA" w14:textId="77777777" w:rsidR="00C20821" w:rsidRDefault="00C20821">
      <w:r>
        <w:separator/>
      </w:r>
    </w:p>
  </w:endnote>
  <w:endnote w:type="continuationSeparator" w:id="0">
    <w:p w14:paraId="496E4BB5" w14:textId="77777777" w:rsidR="00C20821" w:rsidRDefault="00C2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2033CD4-FEA2-4597-A915-8D1613F795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D5A821E-D66C-4887-975E-2D6A6063EA97}"/>
    <w:embedBold r:id="rId3" w:fontKey="{7754F6D6-1148-40A9-8D2E-D45988B3FBC6}"/>
    <w:embedBoldItalic r:id="rId4" w:fontKey="{E8A54FC7-632E-45B7-8A9B-C3B4BEF7D3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D34E2D6-DECB-4336-BDF8-7C4B0DDE573C}"/>
    <w:embedItalic r:id="rId6" w:fontKey="{7AF2F20E-3288-4617-AF1D-28F41FAE773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4F5C535-64CA-46AE-BF53-17418F9143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04582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E0321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7F1DE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C2BCF" w14:textId="77777777" w:rsidR="00C20821" w:rsidRDefault="00C20821">
      <w:r>
        <w:separator/>
      </w:r>
    </w:p>
  </w:footnote>
  <w:footnote w:type="continuationSeparator" w:id="0">
    <w:p w14:paraId="2832ADBD" w14:textId="77777777" w:rsidR="00C20821" w:rsidRDefault="00C20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F85EA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D95DB" w14:textId="77777777" w:rsidR="00B301FD" w:rsidRDefault="006569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3B86BF6" wp14:editId="5C73DE1B">
          <wp:extent cx="1666240" cy="685800"/>
          <wp:effectExtent l="0" t="0" r="0" b="0"/>
          <wp:docPr id="1501134570" name="image1.jpg" descr="Imagen de la pantalla de un celular con texto e imagen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de la pantalla de un celular con texto e imagen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369" cy="685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FACC07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A28F0" w14:textId="77777777" w:rsidR="00B301FD" w:rsidRDefault="00B301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CA1BEA"/>
    <w:multiLevelType w:val="multilevel"/>
    <w:tmpl w:val="2FAA0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9041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FD"/>
    <w:rsid w:val="001F7F20"/>
    <w:rsid w:val="00293F17"/>
    <w:rsid w:val="00305AC9"/>
    <w:rsid w:val="0032282E"/>
    <w:rsid w:val="006569BB"/>
    <w:rsid w:val="00790CCC"/>
    <w:rsid w:val="009D17D4"/>
    <w:rsid w:val="00A05691"/>
    <w:rsid w:val="00A51F29"/>
    <w:rsid w:val="00A8764D"/>
    <w:rsid w:val="00B301FD"/>
    <w:rsid w:val="00C2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8D34"/>
  <w15:docId w15:val="{EDE353C1-AF92-4277-B22E-8A93785D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952B33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ui-provider">
    <w:name w:val="ui-provider"/>
    <w:basedOn w:val="Fuentedeprrafopredeter"/>
    <w:rsid w:val="00952B33"/>
  </w:style>
  <w:style w:type="character" w:styleId="Textoennegrita">
    <w:name w:val="Strong"/>
    <w:basedOn w:val="Fuentedeprrafopredeter"/>
    <w:uiPriority w:val="22"/>
    <w:qFormat/>
    <w:rsid w:val="00952B3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E657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657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8199B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12E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2EB1"/>
  </w:style>
  <w:style w:type="paragraph" w:styleId="Piedepgina">
    <w:name w:val="footer"/>
    <w:basedOn w:val="Normal"/>
    <w:link w:val="PiedepginaCar"/>
    <w:uiPriority w:val="99"/>
    <w:unhideWhenUsed/>
    <w:rsid w:val="00512E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EB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nBt3Bn82eRM1hYIPWDEfjC02Mw==">CgMxLjA4AHIhMVpzRW9ydE9JcUdTODY3NTJHS2lJQUI0WGgyN1JEMTJm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Riquelme Pérez</dc:creator>
  <cp:lastModifiedBy>Maria Jose Perez Bonet</cp:lastModifiedBy>
  <cp:revision>7</cp:revision>
  <dcterms:created xsi:type="dcterms:W3CDTF">2024-10-29T20:57:00Z</dcterms:created>
  <dcterms:modified xsi:type="dcterms:W3CDTF">2024-10-30T15:22:00Z</dcterms:modified>
</cp:coreProperties>
</file>